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D" w:rsidRPr="00800D3D" w:rsidRDefault="00800D3D" w:rsidP="00800D3D">
      <w:pPr>
        <w:spacing w:after="240"/>
        <w:ind w:left="5538"/>
      </w:pPr>
      <w:r>
        <w:t xml:space="preserve">...................., </w:t>
      </w:r>
      <w:r w:rsidRPr="00800D3D">
        <w:t xml:space="preserve">dnia </w:t>
      </w:r>
      <w:r>
        <w:t xml:space="preserve">.................... </w:t>
      </w:r>
      <w:r w:rsidRPr="00800D3D">
        <w:t>roku</w:t>
      </w:r>
    </w:p>
    <w:p w:rsidR="00800D3D" w:rsidRPr="00800D3D" w:rsidRDefault="00800D3D" w:rsidP="00800D3D">
      <w:pPr>
        <w:spacing w:before="240"/>
        <w:ind w:left="4686"/>
        <w:rPr>
          <w:b/>
        </w:rPr>
      </w:pPr>
      <w:r w:rsidRPr="00800D3D">
        <w:rPr>
          <w:b/>
        </w:rPr>
        <w:t>Do Komornika Sądowego</w:t>
      </w:r>
    </w:p>
    <w:p w:rsidR="00800D3D" w:rsidRPr="00800D3D" w:rsidRDefault="00800D3D" w:rsidP="00800D3D">
      <w:pPr>
        <w:ind w:left="4686"/>
        <w:rPr>
          <w:b/>
        </w:rPr>
      </w:pPr>
      <w:r w:rsidRPr="00800D3D">
        <w:rPr>
          <w:b/>
        </w:rPr>
        <w:t>przy Sądzie Rejonowym ....................</w:t>
      </w:r>
    </w:p>
    <w:p w:rsidR="00800D3D" w:rsidRPr="00800D3D" w:rsidRDefault="00800D3D" w:rsidP="00800D3D">
      <w:pPr>
        <w:spacing w:before="120"/>
        <w:ind w:left="4683"/>
      </w:pPr>
      <w:r>
        <w:t>...............................................................</w:t>
      </w:r>
    </w:p>
    <w:p w:rsidR="00800D3D" w:rsidRPr="00800D3D" w:rsidRDefault="00800D3D" w:rsidP="00800D3D">
      <w:pPr>
        <w:spacing w:before="120"/>
        <w:ind w:left="4683"/>
      </w:pPr>
      <w:r>
        <w:t>...............................................................</w:t>
      </w:r>
    </w:p>
    <w:p w:rsidR="00800D3D" w:rsidRPr="00D1455F" w:rsidRDefault="00800D3D" w:rsidP="00800D3D">
      <w:pPr>
        <w:pStyle w:val="Tekstwcietypodciety"/>
        <w:suppressAutoHyphens/>
        <w:spacing w:before="240" w:line="240" w:lineRule="auto"/>
        <w:ind w:left="3288" w:hanging="878"/>
        <w:rPr>
          <w:rFonts w:ascii="Times New Roman" w:hAnsi="Times New Roman" w:cs="Times New Roman"/>
          <w:sz w:val="24"/>
          <w:szCs w:val="24"/>
        </w:rPr>
      </w:pPr>
      <w:r w:rsidRPr="00D1455F">
        <w:rPr>
          <w:rStyle w:val="Bold"/>
          <w:rFonts w:ascii="Times New Roman" w:hAnsi="Times New Roman" w:cs="Times New Roman"/>
          <w:bCs/>
          <w:sz w:val="24"/>
          <w:szCs w:val="24"/>
        </w:rPr>
        <w:t>Wierzyciel:</w:t>
      </w:r>
      <w:r w:rsidRPr="00D1455F">
        <w:rPr>
          <w:rFonts w:ascii="Times New Roman" w:hAnsi="Times New Roman" w:cs="Times New Roman"/>
          <w:sz w:val="24"/>
          <w:szCs w:val="24"/>
        </w:rPr>
        <w:t xml:space="preserve"> </w:t>
      </w:r>
      <w:r w:rsidR="0088047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00D3D" w:rsidRPr="00800D3D" w:rsidRDefault="00800D3D" w:rsidP="00800D3D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 w:rsidRPr="00800D3D">
        <w:rPr>
          <w:sz w:val="24"/>
          <w:szCs w:val="24"/>
        </w:rPr>
        <w:t>............................................</w:t>
      </w:r>
    </w:p>
    <w:p w:rsidR="00800D3D" w:rsidRPr="00800D3D" w:rsidRDefault="00800D3D" w:rsidP="00800D3D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00D3D" w:rsidRPr="00D1455F" w:rsidRDefault="00800D3D" w:rsidP="00800D3D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t>KRS</w:t>
      </w:r>
      <w:r w:rsidR="00880475">
        <w:rPr>
          <w:rFonts w:ascii="Times New Roman" w:hAnsi="Times New Roman" w:cs="Times New Roman"/>
          <w:sz w:val="24"/>
          <w:szCs w:val="24"/>
        </w:rPr>
        <w:t>/PESEL</w:t>
      </w:r>
      <w:r w:rsidRPr="00D1455F">
        <w:rPr>
          <w:rFonts w:ascii="Times New Roman" w:hAnsi="Times New Roman" w:cs="Times New Roman"/>
          <w:sz w:val="24"/>
          <w:szCs w:val="24"/>
        </w:rPr>
        <w:t xml:space="preserve">: </w:t>
      </w:r>
      <w:r w:rsidR="00880475">
        <w:rPr>
          <w:rFonts w:ascii="Times New Roman" w:hAnsi="Times New Roman" w:cs="Times New Roman"/>
          <w:sz w:val="24"/>
          <w:szCs w:val="24"/>
        </w:rPr>
        <w:t>……………...</w:t>
      </w:r>
    </w:p>
    <w:p w:rsidR="00800D3D" w:rsidRPr="00D1455F" w:rsidRDefault="00800D3D" w:rsidP="00800D3D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t xml:space="preserve">NIP: </w:t>
      </w:r>
      <w:r w:rsidR="0088047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00D3D" w:rsidRPr="00D1455F" w:rsidRDefault="00800D3D" w:rsidP="00800D3D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4"/>
          <w:szCs w:val="24"/>
        </w:rPr>
      </w:pPr>
      <w:r w:rsidRPr="00D1455F">
        <w:rPr>
          <w:rStyle w:val="Bold"/>
          <w:rFonts w:ascii="Times New Roman" w:hAnsi="Times New Roman" w:cs="Times New Roman"/>
          <w:bCs/>
          <w:sz w:val="24"/>
          <w:szCs w:val="24"/>
        </w:rPr>
        <w:t>Dłużnik:</w:t>
      </w:r>
      <w:r w:rsidRPr="00D1455F">
        <w:rPr>
          <w:rFonts w:ascii="Times New Roman" w:hAnsi="Times New Roman" w:cs="Times New Roman"/>
          <w:sz w:val="24"/>
          <w:szCs w:val="24"/>
        </w:rPr>
        <w:t xml:space="preserve"> </w:t>
      </w:r>
      <w:r w:rsidR="00880475" w:rsidRPr="00880475">
        <w:rPr>
          <w:i/>
          <w:sz w:val="22"/>
        </w:rPr>
        <w:t>……………</w:t>
      </w:r>
      <w:r w:rsidR="00880475">
        <w:rPr>
          <w:i/>
          <w:sz w:val="22"/>
        </w:rPr>
        <w:t>..</w:t>
      </w:r>
      <w:r w:rsidR="00880475" w:rsidRPr="00880475">
        <w:rPr>
          <w:i/>
          <w:sz w:val="22"/>
        </w:rPr>
        <w:t>………………..</w:t>
      </w:r>
    </w:p>
    <w:p w:rsidR="00C96452" w:rsidRPr="00800D3D" w:rsidRDefault="00C96452" w:rsidP="00C96452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 w:rsidRPr="00800D3D">
        <w:rPr>
          <w:sz w:val="24"/>
          <w:szCs w:val="24"/>
        </w:rPr>
        <w:t>............................................</w:t>
      </w:r>
    </w:p>
    <w:p w:rsidR="00C96452" w:rsidRPr="00800D3D" w:rsidRDefault="00C96452" w:rsidP="00C96452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800D3D" w:rsidRPr="00D1455F" w:rsidRDefault="00880475" w:rsidP="00800D3D">
      <w:pPr>
        <w:pStyle w:val="Tekstwcietypodciety"/>
        <w:suppressAutoHyphens/>
        <w:spacing w:after="240" w:line="240" w:lineRule="auto"/>
        <w:ind w:left="4139" w:hanging="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KRS/</w:t>
      </w:r>
      <w:r w:rsidR="00800D3D" w:rsidRPr="00D1455F">
        <w:rPr>
          <w:rFonts w:ascii="Times New Roman" w:hAnsi="Times New Roman" w:cs="Times New Roman"/>
          <w:sz w:val="24"/>
          <w:szCs w:val="24"/>
        </w:rPr>
        <w:t>P</w:t>
      </w:r>
      <w:r w:rsidR="00800D3D">
        <w:rPr>
          <w:rFonts w:ascii="Times New Roman" w:hAnsi="Times New Roman" w:cs="Times New Roman"/>
          <w:sz w:val="24"/>
          <w:szCs w:val="24"/>
        </w:rPr>
        <w:t>ESEL</w:t>
      </w:r>
      <w:r w:rsidR="00800D3D" w:rsidRPr="00D145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800D3D">
        <w:rPr>
          <w:rFonts w:ascii="Times New Roman" w:hAnsi="Times New Roman" w:cs="Times New Roman"/>
          <w:sz w:val="24"/>
          <w:szCs w:val="24"/>
        </w:rPr>
        <w:t xml:space="preserve"> / </w:t>
      </w:r>
      <w:r w:rsidR="00800D3D" w:rsidRPr="00D1455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00D3D" w:rsidRPr="00800D3D" w:rsidRDefault="00800D3D" w:rsidP="00C96452">
      <w:pPr>
        <w:pStyle w:val="Tytuliki"/>
        <w:spacing w:before="240" w:after="240" w:line="240" w:lineRule="auto"/>
        <w:rPr>
          <w:rStyle w:val="indeksgorny"/>
          <w:rFonts w:ascii="Times New Roman" w:hAnsi="Times New Roman" w:cs="Times New Roman"/>
          <w:b w:val="0"/>
          <w:sz w:val="24"/>
          <w:szCs w:val="24"/>
        </w:rPr>
      </w:pPr>
      <w:r w:rsidRPr="00800D3D"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WNIOSEK O WSZCZĘCIE EGZEKUCJI</w:t>
      </w:r>
    </w:p>
    <w:p w:rsidR="00800D3D" w:rsidRPr="00C96452" w:rsidRDefault="00880475" w:rsidP="00880475">
      <w:pPr>
        <w:jc w:val="both"/>
      </w:pPr>
      <w:r>
        <w:t>W</w:t>
      </w:r>
      <w:r w:rsidR="00800D3D" w:rsidRPr="00C96452">
        <w:t xml:space="preserve">noszę o wszczęcie egzekucji i wyegzekwowanie od Dłużnika zgodnie z załączonym tytułem wykonawczym – wyrokiem Sądu </w:t>
      </w:r>
      <w:r w:rsidR="00C96452" w:rsidRPr="00C96452">
        <w:t>....................</w:t>
      </w:r>
      <w:r w:rsidR="00C96452">
        <w:t xml:space="preserve"> </w:t>
      </w:r>
      <w:r w:rsidR="00800D3D" w:rsidRPr="00C96452">
        <w:t xml:space="preserve">w </w:t>
      </w:r>
      <w:r w:rsidR="00C96452">
        <w:t xml:space="preserve">.................... </w:t>
      </w:r>
      <w:r w:rsidR="00800D3D" w:rsidRPr="00C96452">
        <w:t xml:space="preserve">z dnia </w:t>
      </w:r>
      <w:r w:rsidR="00C96452">
        <w:t xml:space="preserve">.................... </w:t>
      </w:r>
      <w:r w:rsidR="00800D3D" w:rsidRPr="00C96452">
        <w:t xml:space="preserve">roku, sygn. akt: </w:t>
      </w:r>
      <w:r w:rsidR="00C96452">
        <w:t xml:space="preserve">.................... </w:t>
      </w:r>
      <w:r w:rsidR="00800D3D" w:rsidRPr="00C96452">
        <w:t xml:space="preserve">opatrzonym klauzulą wykonalności w dniu </w:t>
      </w:r>
      <w:r w:rsidR="00C96452">
        <w:t xml:space="preserve">.................... </w:t>
      </w:r>
      <w:r w:rsidR="00800D3D" w:rsidRPr="00C96452">
        <w:t>roku – następujących kwot:</w:t>
      </w:r>
    </w:p>
    <w:p w:rsidR="00800D3D" w:rsidRPr="005239C8" w:rsidRDefault="005239C8" w:rsidP="005239C8">
      <w:pPr>
        <w:ind w:left="426" w:hanging="426"/>
        <w:jc w:val="both"/>
      </w:pPr>
      <w:r w:rsidRPr="005239C8">
        <w:t>–</w:t>
      </w:r>
      <w:r>
        <w:tab/>
      </w:r>
      <w:r w:rsidR="00800D3D" w:rsidRPr="005239C8">
        <w:t xml:space="preserve">należności głównej w wysokości </w:t>
      </w:r>
      <w:r>
        <w:t xml:space="preserve">.................... </w:t>
      </w:r>
      <w:r w:rsidR="00800D3D" w:rsidRPr="005239C8">
        <w:t xml:space="preserve">zł wraz z odsetkami ustawowymi za opóźnienie liczonymi od dnia </w:t>
      </w:r>
      <w:r>
        <w:t xml:space="preserve">.................... </w:t>
      </w:r>
      <w:r w:rsidR="00800D3D" w:rsidRPr="005239C8">
        <w:t xml:space="preserve">roku do dnia zapłaty, </w:t>
      </w:r>
    </w:p>
    <w:p w:rsidR="00800D3D" w:rsidRPr="005239C8" w:rsidRDefault="005239C8" w:rsidP="005239C8">
      <w:pPr>
        <w:ind w:left="426" w:hanging="426"/>
        <w:jc w:val="both"/>
      </w:pPr>
      <w:r>
        <w:t>–</w:t>
      </w:r>
      <w:r>
        <w:tab/>
      </w:r>
      <w:r w:rsidR="00800D3D" w:rsidRPr="005239C8">
        <w:t xml:space="preserve">kosztów postępowania sądowego w wysokości </w:t>
      </w:r>
      <w:r>
        <w:t xml:space="preserve">.................... </w:t>
      </w:r>
      <w:r w:rsidR="00800D3D" w:rsidRPr="005239C8">
        <w:t xml:space="preserve">zł oraz postępowania klauzulowego w wysokości </w:t>
      </w:r>
      <w:r>
        <w:t xml:space="preserve">.................... </w:t>
      </w:r>
      <w:r w:rsidR="00800D3D" w:rsidRPr="005239C8">
        <w:t>zł,</w:t>
      </w:r>
    </w:p>
    <w:p w:rsidR="00800D3D" w:rsidRDefault="005239C8" w:rsidP="005239C8">
      <w:pPr>
        <w:ind w:left="426" w:hanging="426"/>
        <w:jc w:val="both"/>
      </w:pPr>
      <w:r>
        <w:t>–</w:t>
      </w:r>
      <w:r>
        <w:tab/>
      </w:r>
      <w:r w:rsidR="00800D3D" w:rsidRPr="005239C8">
        <w:t>kosztów egzekucyjnych powstałych w toku postępowania egzekucyjnego, w tym kosztów zastępstwa w postępowaniu egzekucyjnym,</w:t>
      </w:r>
    </w:p>
    <w:p w:rsidR="00880475" w:rsidRPr="005239C8" w:rsidRDefault="00880475" w:rsidP="005239C8">
      <w:pPr>
        <w:ind w:left="426" w:hanging="426"/>
        <w:jc w:val="both"/>
      </w:pPr>
      <w:r>
        <w:t>…………………………………………………………………………………………………..</w:t>
      </w:r>
    </w:p>
    <w:p w:rsidR="00800D3D" w:rsidRPr="00D1455F" w:rsidRDefault="00800D3D" w:rsidP="005239C8">
      <w:pPr>
        <w:ind w:left="426"/>
        <w:jc w:val="both"/>
      </w:pPr>
      <w:r w:rsidRPr="00D1455F">
        <w:t>(</w:t>
      </w:r>
      <w:r w:rsidRPr="00D1455F">
        <w:rPr>
          <w:i/>
        </w:rPr>
        <w:t>pozostałych należności – należy wskazać rodzaj i wysokość</w:t>
      </w:r>
      <w:r w:rsidRPr="00D1455F">
        <w:t>).</w:t>
      </w:r>
    </w:p>
    <w:p w:rsidR="00800D3D" w:rsidRPr="00D1455F" w:rsidRDefault="00800D3D" w:rsidP="00880475">
      <w:pPr>
        <w:spacing w:before="240"/>
        <w:jc w:val="both"/>
        <w:rPr>
          <w:color w:val="000000"/>
        </w:rPr>
      </w:pPr>
      <w:r w:rsidRPr="00D1455F">
        <w:rPr>
          <w:color w:val="000000"/>
        </w:rPr>
        <w:t xml:space="preserve">Wierzyciel oświadcza, że nie ma wiedzy odnośnie majątku </w:t>
      </w:r>
      <w:r>
        <w:rPr>
          <w:color w:val="000000"/>
        </w:rPr>
        <w:t>D</w:t>
      </w:r>
      <w:r w:rsidRPr="00D1455F">
        <w:rPr>
          <w:color w:val="000000"/>
        </w:rPr>
        <w:t>łużnika pozwalającego na zaspokojenie wskazanego świadczenia. Wobec powyższego</w:t>
      </w:r>
      <w:r>
        <w:rPr>
          <w:color w:val="000000"/>
        </w:rPr>
        <w:t>,</w:t>
      </w:r>
      <w:r w:rsidRPr="00D1455F">
        <w:rPr>
          <w:color w:val="000000"/>
        </w:rPr>
        <w:t xml:space="preserve"> celem ustalen</w:t>
      </w:r>
      <w:r>
        <w:rPr>
          <w:color w:val="000000"/>
        </w:rPr>
        <w:t>ia składników majątku D</w:t>
      </w:r>
      <w:r w:rsidRPr="00D1455F">
        <w:rPr>
          <w:color w:val="000000"/>
        </w:rPr>
        <w:t>łużnika</w:t>
      </w:r>
      <w:r>
        <w:rPr>
          <w:color w:val="000000"/>
        </w:rPr>
        <w:t>,</w:t>
      </w:r>
      <w:r w:rsidRPr="00D1455F">
        <w:rPr>
          <w:color w:val="000000"/>
        </w:rPr>
        <w:t xml:space="preserve"> </w:t>
      </w:r>
      <w:r>
        <w:rPr>
          <w:color w:val="000000"/>
        </w:rPr>
        <w:t>W</w:t>
      </w:r>
      <w:r w:rsidRPr="00D1455F">
        <w:rPr>
          <w:color w:val="000000"/>
        </w:rPr>
        <w:t xml:space="preserve">ierzyciel wnosi o zwrócenie się </w:t>
      </w:r>
      <w:r>
        <w:rPr>
          <w:color w:val="000000"/>
        </w:rPr>
        <w:t xml:space="preserve">przez Komornika </w:t>
      </w:r>
      <w:r w:rsidRPr="00D1455F">
        <w:rPr>
          <w:color w:val="000000"/>
        </w:rPr>
        <w:t>z żądaniem udzielenia informacji do:</w:t>
      </w:r>
    </w:p>
    <w:p w:rsidR="00800D3D" w:rsidRPr="00C05F35" w:rsidRDefault="00800D3D" w:rsidP="00800D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oddziału </w:t>
      </w:r>
      <w:r w:rsidRPr="00C05F35">
        <w:rPr>
          <w:rFonts w:ascii="Times New Roman" w:hAnsi="Times New Roman"/>
          <w:color w:val="000000"/>
          <w:sz w:val="24"/>
          <w:szCs w:val="24"/>
          <w:lang w:eastAsia="pl-PL"/>
        </w:rPr>
        <w:t>ZUS właściwego miejscowo dla Dłużnika,</w:t>
      </w:r>
    </w:p>
    <w:p w:rsidR="00800D3D" w:rsidRPr="00C05F35" w:rsidRDefault="00800D3D" w:rsidP="00800D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5F35">
        <w:rPr>
          <w:rFonts w:ascii="Times New Roman" w:hAnsi="Times New Roman"/>
          <w:color w:val="000000"/>
          <w:sz w:val="24"/>
          <w:szCs w:val="24"/>
          <w:lang w:eastAsia="pl-PL"/>
        </w:rPr>
        <w:t>banków za pośrednictwem systemu OGNIVO,</w:t>
      </w:r>
    </w:p>
    <w:p w:rsidR="00800D3D" w:rsidRPr="00C05F35" w:rsidRDefault="00800D3D" w:rsidP="00800D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5F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CEPiK, </w:t>
      </w:r>
    </w:p>
    <w:p w:rsidR="00800D3D" w:rsidRPr="00C05F35" w:rsidRDefault="00800D3D" w:rsidP="00800D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05F35">
        <w:rPr>
          <w:rFonts w:ascii="Times New Roman" w:hAnsi="Times New Roman"/>
          <w:color w:val="000000"/>
          <w:sz w:val="24"/>
          <w:szCs w:val="24"/>
          <w:lang w:eastAsia="pl-PL"/>
        </w:rPr>
        <w:t>Centralnej Bazy Danych Ksiąg Wieczystych.</w:t>
      </w:r>
    </w:p>
    <w:p w:rsidR="00800D3D" w:rsidRPr="00D1455F" w:rsidRDefault="00800D3D" w:rsidP="00880475">
      <w:pPr>
        <w:jc w:val="both"/>
        <w:rPr>
          <w:color w:val="000000"/>
        </w:rPr>
      </w:pPr>
      <w:r w:rsidRPr="00D1455F">
        <w:rPr>
          <w:color w:val="000000"/>
        </w:rPr>
        <w:t xml:space="preserve">Jeżeli w wyniku powyższych czynności, a także </w:t>
      </w:r>
      <w:r>
        <w:rPr>
          <w:color w:val="000000"/>
        </w:rPr>
        <w:t xml:space="preserve">innych </w:t>
      </w:r>
      <w:r w:rsidRPr="00D1455F">
        <w:rPr>
          <w:color w:val="000000"/>
        </w:rPr>
        <w:t>czynności, o których mowa w art. 801</w:t>
      </w:r>
      <w:r>
        <w:rPr>
          <w:color w:val="000000"/>
        </w:rPr>
        <w:t xml:space="preserve"> </w:t>
      </w:r>
      <w:r w:rsidRPr="00D1455F">
        <w:rPr>
          <w:color w:val="000000"/>
        </w:rPr>
        <w:t xml:space="preserve">§ 1 </w:t>
      </w:r>
      <w:r>
        <w:rPr>
          <w:color w:val="000000"/>
        </w:rPr>
        <w:t xml:space="preserve">pkt 1 </w:t>
      </w:r>
      <w:r w:rsidRPr="00D1455F">
        <w:rPr>
          <w:color w:val="000000"/>
        </w:rPr>
        <w:t>k</w:t>
      </w:r>
      <w:r>
        <w:rPr>
          <w:color w:val="000000"/>
        </w:rPr>
        <w:t>.</w:t>
      </w:r>
      <w:r w:rsidRPr="00D1455F">
        <w:rPr>
          <w:color w:val="000000"/>
        </w:rPr>
        <w:t>p</w:t>
      </w:r>
      <w:r>
        <w:rPr>
          <w:color w:val="000000"/>
        </w:rPr>
        <w:t>.</w:t>
      </w:r>
      <w:r w:rsidRPr="00D1455F">
        <w:rPr>
          <w:color w:val="000000"/>
        </w:rPr>
        <w:t>c</w:t>
      </w:r>
      <w:r>
        <w:rPr>
          <w:color w:val="000000"/>
        </w:rPr>
        <w:t>.,</w:t>
      </w:r>
      <w:r w:rsidRPr="00D1455F">
        <w:rPr>
          <w:color w:val="000000"/>
        </w:rPr>
        <w:t xml:space="preserve"> w tym zwłaszcza w przypadku niezłożenia przez </w:t>
      </w:r>
      <w:r>
        <w:rPr>
          <w:color w:val="000000"/>
        </w:rPr>
        <w:t>D</w:t>
      </w:r>
      <w:r w:rsidRPr="00D1455F">
        <w:rPr>
          <w:color w:val="000000"/>
        </w:rPr>
        <w:t xml:space="preserve">łużnika wykazu majątku, </w:t>
      </w:r>
      <w:r>
        <w:rPr>
          <w:color w:val="000000"/>
        </w:rPr>
        <w:t>nie uda się us</w:t>
      </w:r>
      <w:r w:rsidRPr="006640E7">
        <w:rPr>
          <w:color w:val="000000"/>
        </w:rPr>
        <w:t xml:space="preserve">talić majątku </w:t>
      </w:r>
      <w:r>
        <w:rPr>
          <w:color w:val="000000"/>
        </w:rPr>
        <w:t>D</w:t>
      </w:r>
      <w:r w:rsidRPr="006640E7">
        <w:rPr>
          <w:color w:val="000000"/>
        </w:rPr>
        <w:t xml:space="preserve">łużnika </w:t>
      </w:r>
      <w:r>
        <w:rPr>
          <w:color w:val="000000"/>
        </w:rPr>
        <w:t xml:space="preserve">pozwalającego na zaspokojenie dochodzonego świadczenia, to </w:t>
      </w:r>
      <w:r w:rsidRPr="00D1455F">
        <w:rPr>
          <w:color w:val="000000"/>
        </w:rPr>
        <w:t xml:space="preserve">Wierzyciel wnosi o niezwłoczne przystąpienie przez komornika do poszukiwania majątku </w:t>
      </w:r>
      <w:r>
        <w:rPr>
          <w:color w:val="000000"/>
        </w:rPr>
        <w:t>D</w:t>
      </w:r>
      <w:r w:rsidRPr="00D1455F">
        <w:rPr>
          <w:color w:val="000000"/>
        </w:rPr>
        <w:t>łużnika, co niniejszym zleca stosownie do art. 801</w:t>
      </w:r>
      <w:r w:rsidRPr="00D1455F">
        <w:rPr>
          <w:color w:val="000000"/>
          <w:vertAlign w:val="superscript"/>
        </w:rPr>
        <w:t>2</w:t>
      </w:r>
      <w:r w:rsidRPr="00D1455F">
        <w:rPr>
          <w:color w:val="000000"/>
        </w:rPr>
        <w:t xml:space="preserve"> k</w:t>
      </w:r>
      <w:r>
        <w:rPr>
          <w:color w:val="000000"/>
        </w:rPr>
        <w:t>.</w:t>
      </w:r>
      <w:r w:rsidRPr="00D1455F">
        <w:rPr>
          <w:color w:val="000000"/>
        </w:rPr>
        <w:t>p</w:t>
      </w:r>
      <w:r>
        <w:rPr>
          <w:color w:val="000000"/>
        </w:rPr>
        <w:t>.</w:t>
      </w:r>
      <w:r w:rsidRPr="00D1455F">
        <w:rPr>
          <w:color w:val="000000"/>
        </w:rPr>
        <w:t xml:space="preserve">c. </w:t>
      </w:r>
    </w:p>
    <w:p w:rsidR="00800D3D" w:rsidRPr="00D1455F" w:rsidRDefault="00800D3D" w:rsidP="00880475">
      <w:pPr>
        <w:jc w:val="both"/>
        <w:rPr>
          <w:color w:val="000000"/>
        </w:rPr>
      </w:pPr>
      <w:r w:rsidRPr="00D1455F">
        <w:rPr>
          <w:color w:val="000000"/>
        </w:rPr>
        <w:t>Dodatkowo</w:t>
      </w:r>
      <w:r>
        <w:rPr>
          <w:color w:val="000000"/>
        </w:rPr>
        <w:t>,</w:t>
      </w:r>
      <w:r w:rsidRPr="00D1455F">
        <w:rPr>
          <w:color w:val="000000"/>
        </w:rPr>
        <w:t xml:space="preserve"> w przypadku niezłożenia przez Dłużnika wykazu majątku wraz z oświadczeniem o jego prawdziwości i zupełności</w:t>
      </w:r>
      <w:r>
        <w:rPr>
          <w:color w:val="000000"/>
        </w:rPr>
        <w:t>,</w:t>
      </w:r>
      <w:r w:rsidRPr="00D1455F">
        <w:rPr>
          <w:color w:val="000000"/>
        </w:rPr>
        <w:t xml:space="preserve"> Wierzyciel nie wnosi o przymusowe doprowadzenie </w:t>
      </w:r>
      <w:r>
        <w:rPr>
          <w:color w:val="000000"/>
        </w:rPr>
        <w:t>D</w:t>
      </w:r>
      <w:r w:rsidRPr="00D1455F">
        <w:rPr>
          <w:color w:val="000000"/>
        </w:rPr>
        <w:t>łużnika celem złożenia powyższego.</w:t>
      </w:r>
    </w:p>
    <w:p w:rsidR="00880475" w:rsidRDefault="00880475" w:rsidP="00880475">
      <w:pPr>
        <w:pStyle w:val="Tekstwciety"/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0D3D" w:rsidRPr="00D1455F" w:rsidRDefault="00800D3D" w:rsidP="00880475">
      <w:pPr>
        <w:pStyle w:val="Tekstwciety"/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lastRenderedPageBreak/>
        <w:t>Wyegzekwowane kwoty proszę przekazać na rachunek bankowy o numerze: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9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80475" w:rsidRDefault="00880475" w:rsidP="00880475">
      <w:pPr>
        <w:pStyle w:val="Tekstwciety"/>
        <w:suppressAutoHyphens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0D3D" w:rsidRPr="00D1455F" w:rsidRDefault="00800D3D" w:rsidP="00880475">
      <w:pPr>
        <w:pStyle w:val="Tekstwciety"/>
        <w:suppressAutoHyphens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t>Oświadczam, że wyboru komornika dokonuję w oparciu o uprawienie zawarte w art. 10 ust. 3 ustawy z 22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D1455F">
        <w:rPr>
          <w:rFonts w:ascii="Times New Roman" w:hAnsi="Times New Roman" w:cs="Times New Roman"/>
          <w:sz w:val="24"/>
          <w:szCs w:val="24"/>
        </w:rPr>
        <w:t>2018 r. o komornikach sądowych.</w:t>
      </w:r>
    </w:p>
    <w:p w:rsidR="00800D3D" w:rsidRPr="00D1455F" w:rsidRDefault="00800D3D" w:rsidP="005239C8">
      <w:pPr>
        <w:pStyle w:val="Tekstwcietypodciety"/>
        <w:suppressAutoHyphens/>
        <w:spacing w:before="240" w:line="240" w:lineRule="auto"/>
        <w:ind w:left="5296"/>
        <w:rPr>
          <w:rFonts w:ascii="Times New Roman" w:hAnsi="Times New Roman" w:cs="Times New Roman"/>
          <w:sz w:val="24"/>
          <w:szCs w:val="24"/>
        </w:rPr>
      </w:pPr>
    </w:p>
    <w:p w:rsidR="00800D3D" w:rsidRPr="00D1455F" w:rsidRDefault="005239C8" w:rsidP="005239C8">
      <w:pPr>
        <w:pStyle w:val="Tekstwcietypodpisy"/>
        <w:suppressAutoHyphens/>
        <w:spacing w:before="120" w:after="0" w:line="240" w:lineRule="auto"/>
        <w:ind w:left="5126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00D3D" w:rsidRPr="005239C8" w:rsidRDefault="00800D3D" w:rsidP="00AC4DE7">
      <w:pPr>
        <w:pStyle w:val="Tekstwcietypodpisy"/>
        <w:suppressAutoHyphens/>
        <w:spacing w:after="240" w:line="240" w:lineRule="auto"/>
        <w:ind w:left="5964" w:right="340"/>
        <w:jc w:val="both"/>
        <w:rPr>
          <w:rStyle w:val="kursywa"/>
          <w:rFonts w:ascii="Times New Roman" w:hAnsi="Times New Roman" w:cs="Times New Roman"/>
          <w:iCs/>
          <w:sz w:val="20"/>
          <w:szCs w:val="20"/>
        </w:rPr>
      </w:pPr>
      <w:r w:rsidRPr="005239C8">
        <w:rPr>
          <w:rFonts w:ascii="Times New Roman" w:hAnsi="Times New Roman" w:cs="Times New Roman"/>
          <w:sz w:val="20"/>
          <w:szCs w:val="20"/>
        </w:rPr>
        <w:t>Podpis</w:t>
      </w:r>
    </w:p>
    <w:p w:rsidR="00800D3D" w:rsidRPr="00D1455F" w:rsidRDefault="00800D3D" w:rsidP="00AC4DE7">
      <w:pPr>
        <w:pStyle w:val="Tekstwcietypodciety"/>
        <w:suppressAutoHyphens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1455F">
        <w:rPr>
          <w:rFonts w:ascii="Times New Roman" w:hAnsi="Times New Roman" w:cs="Times New Roman"/>
          <w:sz w:val="24"/>
          <w:szCs w:val="24"/>
        </w:rPr>
        <w:t>Załączniki:</w:t>
      </w:r>
    </w:p>
    <w:p w:rsidR="00800D3D" w:rsidRPr="00AC4DE7" w:rsidRDefault="00AC4DE7" w:rsidP="00AC4DE7">
      <w:pPr>
        <w:ind w:left="426" w:hanging="426"/>
      </w:pPr>
      <w:r>
        <w:t>1.</w:t>
      </w:r>
      <w:r>
        <w:tab/>
      </w:r>
      <w:r w:rsidR="00800D3D" w:rsidRPr="00AC4DE7">
        <w:t>oryginał tytułu wykonawczego,</w:t>
      </w:r>
    </w:p>
    <w:p w:rsidR="00800D3D" w:rsidRDefault="00800D3D" w:rsidP="00AC4DE7">
      <w:pPr>
        <w:ind w:left="426" w:hanging="426"/>
      </w:pPr>
    </w:p>
    <w:p w:rsidR="00880475" w:rsidRDefault="00880475" w:rsidP="00AC4DE7">
      <w:pPr>
        <w:ind w:left="426" w:hanging="426"/>
      </w:pPr>
    </w:p>
    <w:p w:rsidR="00246368" w:rsidRDefault="00246368" w:rsidP="00AC4DE7">
      <w:pPr>
        <w:ind w:left="426" w:hanging="426"/>
      </w:pPr>
    </w:p>
    <w:p w:rsidR="00880475" w:rsidRDefault="00880475" w:rsidP="00880475">
      <w:pPr>
        <w:ind w:left="426" w:hanging="426"/>
        <w:jc w:val="both"/>
        <w:rPr>
          <w:i/>
        </w:rPr>
      </w:pPr>
      <w:bookmarkStart w:id="0" w:name="_GoBack"/>
      <w:bookmarkEnd w:id="0"/>
      <w:r w:rsidRPr="00880475">
        <w:rPr>
          <w:i/>
        </w:rPr>
        <w:t>Objaśnienie:</w:t>
      </w:r>
    </w:p>
    <w:p w:rsidR="00880475" w:rsidRDefault="00880475" w:rsidP="00880475">
      <w:pPr>
        <w:ind w:left="426" w:hanging="426"/>
        <w:jc w:val="both"/>
        <w:rPr>
          <w:i/>
        </w:rPr>
      </w:pPr>
    </w:p>
    <w:p w:rsidR="00880475" w:rsidRPr="00880475" w:rsidRDefault="00880475" w:rsidP="00880475">
      <w:pPr>
        <w:jc w:val="both"/>
        <w:rPr>
          <w:i/>
        </w:rPr>
      </w:pPr>
      <w:r w:rsidRPr="00880475">
        <w:rPr>
          <w:i/>
        </w:rPr>
        <w:t>Zgodnie z art. 799 k.p.c. wniosek o wszczęcie egzekucji lub żądanie przeprowadzenia egzekucji z urzędu umożliwia prowadzenie egzekucji według wszystkich dopuszczalnych sposobów, z wyjątkiem egzekucji z nieruchomości. Nie ma zatem potrzeby wskazywania jakichkolwiek sposobów egzekucji (z wyjątkiem egzekucji z nieruchomości, o ile wierzyciel chciałby prowadzenia egzekucji z tego składnika majątku). Z drugiej jednak strony, jeśli wierzyciel posiada wiedzę o składnikach majątku dłużnika lub dodatkowych danych teleadresowych dłużnika, to wskazane jest, aby przekazał te informacje komornikowi we wniosku egzekucyjnym z wyraźnym doprecyzowaniem, że nie ma wiedzy, czy egzekucja z tych składników majątkowych wystarczy na zaspokojenie dochodzonych kwot. Informacje takie mogą być pomocne w prowadzeniu egzekucji przez komornika.</w:t>
      </w:r>
    </w:p>
    <w:sectPr w:rsidR="00880475" w:rsidRPr="0088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C69"/>
    <w:multiLevelType w:val="hybridMultilevel"/>
    <w:tmpl w:val="49E41B5E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A542C"/>
    <w:multiLevelType w:val="hybridMultilevel"/>
    <w:tmpl w:val="B0F66BAC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48C9"/>
    <w:multiLevelType w:val="hybridMultilevel"/>
    <w:tmpl w:val="0FDA5B72"/>
    <w:lvl w:ilvl="0" w:tplc="0415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46368"/>
    <w:rsid w:val="002C2984"/>
    <w:rsid w:val="00366002"/>
    <w:rsid w:val="003B15BF"/>
    <w:rsid w:val="00480AD0"/>
    <w:rsid w:val="005239C8"/>
    <w:rsid w:val="00557AED"/>
    <w:rsid w:val="006435E5"/>
    <w:rsid w:val="006640E7"/>
    <w:rsid w:val="006A33B4"/>
    <w:rsid w:val="006F5EE7"/>
    <w:rsid w:val="00800D3D"/>
    <w:rsid w:val="00822C37"/>
    <w:rsid w:val="00880475"/>
    <w:rsid w:val="008C4333"/>
    <w:rsid w:val="008E0D61"/>
    <w:rsid w:val="00943FDB"/>
    <w:rsid w:val="00A20E9E"/>
    <w:rsid w:val="00AC4DE7"/>
    <w:rsid w:val="00BB2105"/>
    <w:rsid w:val="00C05F35"/>
    <w:rsid w:val="00C24499"/>
    <w:rsid w:val="00C30209"/>
    <w:rsid w:val="00C96452"/>
    <w:rsid w:val="00CC6912"/>
    <w:rsid w:val="00D1455F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D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00D3D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800D3D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800D3D"/>
    <w:rPr>
      <w:b/>
    </w:rPr>
  </w:style>
  <w:style w:type="character" w:customStyle="1" w:styleId="kursywa">
    <w:name w:val="kursywa"/>
    <w:uiPriority w:val="99"/>
    <w:rsid w:val="00800D3D"/>
    <w:rPr>
      <w:i/>
    </w:rPr>
  </w:style>
  <w:style w:type="character" w:customStyle="1" w:styleId="indeksgorny">
    <w:name w:val="indeks gorny"/>
    <w:uiPriority w:val="99"/>
    <w:rsid w:val="00800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4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D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00D3D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800D3D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800D3D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800D3D"/>
    <w:rPr>
      <w:b/>
    </w:rPr>
  </w:style>
  <w:style w:type="character" w:customStyle="1" w:styleId="kursywa">
    <w:name w:val="kursywa"/>
    <w:uiPriority w:val="99"/>
    <w:rsid w:val="00800D3D"/>
    <w:rPr>
      <w:i/>
    </w:rPr>
  </w:style>
  <w:style w:type="character" w:customStyle="1" w:styleId="indeksgorny">
    <w:name w:val="indeks gorny"/>
    <w:uiPriority w:val="99"/>
    <w:rsid w:val="00800D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ZNAKI:3045</dc:description>
  <cp:lastModifiedBy>Marcin Świtkowski</cp:lastModifiedBy>
  <cp:revision>4</cp:revision>
  <cp:lastPrinted>2019-04-11T11:23:00Z</cp:lastPrinted>
  <dcterms:created xsi:type="dcterms:W3CDTF">2019-06-24T13:39:00Z</dcterms:created>
  <dcterms:modified xsi:type="dcterms:W3CDTF">2019-06-24T13:56:00Z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3045</vt:lpwstr>
  </property>
  <property fmtid="{D5CDD505-2E9C-101B-9397-08002B2CF9AE}" pid="4" name="ZNAKI:">
    <vt:lpwstr>3045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2019-04-11 13:23:11</vt:lpwstr>
  </property>
</Properties>
</file>